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F46121" w:rsidRDefault="00F46121" w:rsidP="00F46121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302"/>
      </w:tblGrid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Tr="008D3F1E">
        <w:tc>
          <w:tcPr>
            <w:tcW w:w="2434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Default="00F46121" w:rsidP="008D3F1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Job Position: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Telephone No.: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Website (if any):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Description: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Brand Name: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rPr>
          <w:trHeight w:val="288"/>
        </w:trPr>
        <w:tc>
          <w:tcPr>
            <w:tcW w:w="2434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Product Details:</w:t>
            </w:r>
          </w:p>
        </w:tc>
        <w:tc>
          <w:tcPr>
            <w:tcW w:w="7302" w:type="dxa"/>
            <w:vAlign w:val="bottom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121" w:rsidRPr="00E31525" w:rsidTr="008D3F1E">
        <w:tc>
          <w:tcPr>
            <w:tcW w:w="2434" w:type="dxa"/>
          </w:tcPr>
          <w:p w:rsidR="00F46121" w:rsidRPr="00E31525" w:rsidRDefault="00F46121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Model No./Type Ref.:</w:t>
            </w:r>
          </w:p>
        </w:tc>
        <w:tc>
          <w:tcPr>
            <w:tcW w:w="7302" w:type="dxa"/>
            <w:vAlign w:val="bottom"/>
          </w:tcPr>
          <w:p w:rsidR="00F46121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ABC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XYZ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…</w:t>
            </w:r>
          </w:p>
          <w:p w:rsidR="00E31525" w:rsidRPr="00E31525" w:rsidRDefault="00E31525" w:rsidP="008D3F1E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1525">
              <w:rPr>
                <w:rFonts w:ascii="Arial" w:hAnsi="Arial" w:cs="Arial"/>
                <w:i/>
                <w:iCs/>
                <w:sz w:val="20"/>
                <w:szCs w:val="20"/>
              </w:rPr>
              <w:t>Model No. n</w:t>
            </w:r>
          </w:p>
        </w:tc>
      </w:tr>
      <w:tr w:rsidR="002D7398" w:rsidRPr="00E31525" w:rsidTr="008D3F1E">
        <w:tc>
          <w:tcPr>
            <w:tcW w:w="2434" w:type="dxa"/>
          </w:tcPr>
          <w:p w:rsidR="002D7398" w:rsidRPr="00E31525" w:rsidRDefault="002D7398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Applied Standard/s:</w:t>
            </w:r>
          </w:p>
        </w:tc>
        <w:tc>
          <w:tcPr>
            <w:tcW w:w="7302" w:type="dxa"/>
            <w:vAlign w:val="bottom"/>
          </w:tcPr>
          <w:p w:rsidR="002D7398" w:rsidRPr="00E31525" w:rsidRDefault="002D7398" w:rsidP="008D3F1E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Pr="00E31525" w:rsidRDefault="00F46121" w:rsidP="00F46121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r w:rsidRPr="00E31525">
        <w:rPr>
          <w:rFonts w:ascii="Arial" w:hAnsi="Arial" w:cs="Arial"/>
          <w:b/>
          <w:bCs/>
          <w:sz w:val="24"/>
          <w:szCs w:val="24"/>
          <w:u w:val="single"/>
        </w:rPr>
        <w:t>RoHS Compliance Statement</w:t>
      </w:r>
      <w:r w:rsidRPr="00E31525">
        <w:rPr>
          <w:rFonts w:ascii="Arial" w:hAnsi="Arial" w:cs="Arial"/>
          <w:b/>
          <w:bCs/>
          <w:sz w:val="24"/>
          <w:szCs w:val="24"/>
        </w:rPr>
        <w:t>:</w:t>
      </w:r>
    </w:p>
    <w:p w:rsidR="00F46121" w:rsidRDefault="00F46121" w:rsidP="00F46121">
      <w:pPr>
        <w:pStyle w:val="a3"/>
        <w:rPr>
          <w:rFonts w:ascii="Arial" w:hAnsi="Arial" w:cs="Arial"/>
          <w:sz w:val="20"/>
          <w:szCs w:val="20"/>
        </w:rPr>
      </w:pPr>
    </w:p>
    <w:p w:rsidR="00F46121" w:rsidRDefault="00F46121" w:rsidP="008B5CF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&lt;</w:t>
      </w:r>
      <w:r w:rsidRPr="00E3152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Company Name</w:t>
      </w:r>
      <w:r>
        <w:rPr>
          <w:rFonts w:ascii="Arial" w:hAnsi="Arial" w:cs="Arial"/>
          <w:sz w:val="20"/>
          <w:szCs w:val="20"/>
        </w:rPr>
        <w:t xml:space="preserve">&gt;, hereby declare that the abovementioned products in this “Declaration of Compliance” complies with the United Arab Emirates Regulation No. 10 </w:t>
      </w:r>
      <w:r w:rsidR="008B5CF5">
        <w:rPr>
          <w:rFonts w:ascii="Arial" w:hAnsi="Arial" w:cs="Arial"/>
          <w:sz w:val="20"/>
          <w:szCs w:val="20"/>
        </w:rPr>
        <w:t xml:space="preserve">of </w:t>
      </w:r>
      <w:r w:rsidR="000124BD">
        <w:rPr>
          <w:rFonts w:ascii="Arial" w:hAnsi="Arial" w:cs="Arial"/>
          <w:sz w:val="20"/>
          <w:szCs w:val="20"/>
        </w:rPr>
        <w:t>2017 – Restriction of the Use of Hazardous Substances in Electrical and Electronic Equipment, which sets maximum threshold limits of the following substances in electrical and electronic equipment:</w:t>
      </w:r>
    </w:p>
    <w:p w:rsidR="000124BD" w:rsidRDefault="000124BD" w:rsidP="00F46121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5775"/>
        <w:gridCol w:w="3246"/>
      </w:tblGrid>
      <w:tr w:rsidR="000124BD" w:rsidRPr="00E31525" w:rsidTr="000124BD">
        <w:tc>
          <w:tcPr>
            <w:tcW w:w="71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775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Restricted Substance</w:t>
            </w:r>
          </w:p>
        </w:tc>
        <w:tc>
          <w:tcPr>
            <w:tcW w:w="3246" w:type="dxa"/>
            <w:vAlign w:val="center"/>
          </w:tcPr>
          <w:p w:rsidR="000124BD" w:rsidRPr="00E31525" w:rsidRDefault="000124BD" w:rsidP="000124BD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525">
              <w:rPr>
                <w:rFonts w:ascii="Arial" w:hAnsi="Arial" w:cs="Arial"/>
                <w:b/>
                <w:bCs/>
                <w:sz w:val="20"/>
                <w:szCs w:val="20"/>
              </w:rPr>
              <w:t>Maximum Threshold Limit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(Pb)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Mercury (Hg)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Cadmium (Cd)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Hexavalent chromium (Vi)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 biphenyl (PBB)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0124BD">
        <w:tc>
          <w:tcPr>
            <w:tcW w:w="71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75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Polybrominated biphenyl ethers (PBDE)</w:t>
            </w:r>
          </w:p>
        </w:tc>
        <w:tc>
          <w:tcPr>
            <w:tcW w:w="3246" w:type="dxa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(2-ethylhexyl) phthalate (DEHP)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Butyl benzyl phthalate (BBP)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Dibutyl phthalate (DBP)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  <w:tr w:rsidR="000124BD" w:rsidTr="008B5CF5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75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Diisobutyl phthalate (DIBP)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0124BD" w:rsidRDefault="000124BD" w:rsidP="000124B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(0.1%)</w:t>
            </w:r>
          </w:p>
        </w:tc>
      </w:tr>
    </w:tbl>
    <w:p w:rsidR="000124BD" w:rsidRDefault="000124BD" w:rsidP="000124BD">
      <w:pPr>
        <w:pStyle w:val="a3"/>
        <w:rPr>
          <w:rFonts w:ascii="Arial" w:hAnsi="Arial" w:cs="Arial"/>
          <w:sz w:val="20"/>
          <w:szCs w:val="20"/>
        </w:rPr>
      </w:pPr>
    </w:p>
    <w:p w:rsidR="00AD1C50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Authorized Dealer/Supplier/Trader in UAE: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UAE Valid Trade License (Emirate and No.):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Expiry Date of Trade License:</w:t>
      </w:r>
    </w:p>
    <w:p w:rsidR="00CA4D7D" w:rsidRDefault="00CA4D7D" w:rsidP="000124BD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4868"/>
        <w:gridCol w:w="2434"/>
      </w:tblGrid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Job Position/Title: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3F1E" w:rsidRPr="008D3F1E" w:rsidTr="008D3F1E">
        <w:trPr>
          <w:trHeight w:val="432"/>
        </w:trPr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F1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Align w:val="bottom"/>
          </w:tcPr>
          <w:p w:rsidR="008D3F1E" w:rsidRPr="008D3F1E" w:rsidRDefault="008D3F1E" w:rsidP="008D3F1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1525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p w:rsidR="00E31525" w:rsidRPr="000124BD" w:rsidRDefault="00E31525" w:rsidP="000124BD">
      <w:pPr>
        <w:pStyle w:val="a3"/>
        <w:rPr>
          <w:rFonts w:ascii="Arial" w:hAnsi="Arial" w:cs="Arial"/>
          <w:sz w:val="20"/>
          <w:szCs w:val="20"/>
        </w:rPr>
      </w:pPr>
    </w:p>
    <w:sectPr w:rsidR="00E31525" w:rsidRPr="000124BD" w:rsidSect="008D3F1E">
      <w:headerReference w:type="default" r:id="rId6"/>
      <w:footerReference w:type="default" r:id="rId7"/>
      <w:pgSz w:w="11906" w:h="16838" w:code="9"/>
      <w:pgMar w:top="1440" w:right="1080" w:bottom="1440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8E" w:rsidRDefault="00B94C8E" w:rsidP="008D3F1E">
      <w:pPr>
        <w:spacing w:after="0" w:line="240" w:lineRule="auto"/>
      </w:pPr>
      <w:r>
        <w:separator/>
      </w:r>
    </w:p>
  </w:endnote>
  <w:endnote w:type="continuationSeparator" w:id="0">
    <w:p w:rsidR="00B94C8E" w:rsidRDefault="00B94C8E" w:rsidP="008D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Pr="008D3F1E" w:rsidRDefault="008D3F1E" w:rsidP="008D3F1E">
    <w:pPr>
      <w:pStyle w:val="a3"/>
      <w:jc w:val="center"/>
      <w:rPr>
        <w:b/>
        <w:bCs/>
        <w:sz w:val="20"/>
        <w:szCs w:val="20"/>
      </w:rPr>
    </w:pPr>
    <w:r w:rsidRPr="008D3F1E">
      <w:rPr>
        <w:b/>
        <w:bCs/>
        <w:sz w:val="20"/>
        <w:szCs w:val="20"/>
      </w:rPr>
      <w:t xml:space="preserve">Page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PAGE  \* Arabic  \* MERGEFORMAT </w:instrText>
    </w:r>
    <w:r w:rsidRPr="008D3F1E">
      <w:rPr>
        <w:b/>
        <w:bCs/>
        <w:sz w:val="20"/>
        <w:szCs w:val="20"/>
      </w:rPr>
      <w:fldChar w:fldCharType="separate"/>
    </w:r>
    <w:r w:rsidR="00B36671">
      <w:rPr>
        <w:b/>
        <w:bCs/>
        <w:noProof/>
        <w:sz w:val="20"/>
        <w:szCs w:val="20"/>
      </w:rPr>
      <w:t>1</w:t>
    </w:r>
    <w:r w:rsidRPr="008D3F1E">
      <w:rPr>
        <w:b/>
        <w:bCs/>
        <w:sz w:val="20"/>
        <w:szCs w:val="20"/>
      </w:rPr>
      <w:fldChar w:fldCharType="end"/>
    </w:r>
    <w:r w:rsidRPr="008D3F1E">
      <w:rPr>
        <w:b/>
        <w:bCs/>
        <w:sz w:val="20"/>
        <w:szCs w:val="20"/>
      </w:rPr>
      <w:t xml:space="preserve"> of </w:t>
    </w:r>
    <w:r w:rsidRPr="008D3F1E">
      <w:rPr>
        <w:b/>
        <w:bCs/>
        <w:sz w:val="20"/>
        <w:szCs w:val="20"/>
      </w:rPr>
      <w:fldChar w:fldCharType="begin"/>
    </w:r>
    <w:r w:rsidRPr="008D3F1E">
      <w:rPr>
        <w:b/>
        <w:bCs/>
        <w:sz w:val="20"/>
        <w:szCs w:val="20"/>
      </w:rPr>
      <w:instrText xml:space="preserve"> NUMPAGES  \* Arabic  \* MERGEFORMAT </w:instrText>
    </w:r>
    <w:r w:rsidRPr="008D3F1E">
      <w:rPr>
        <w:b/>
        <w:bCs/>
        <w:sz w:val="20"/>
        <w:szCs w:val="20"/>
      </w:rPr>
      <w:fldChar w:fldCharType="separate"/>
    </w:r>
    <w:r w:rsidR="00B36671">
      <w:rPr>
        <w:b/>
        <w:bCs/>
        <w:noProof/>
        <w:sz w:val="20"/>
        <w:szCs w:val="20"/>
      </w:rPr>
      <w:t>2</w:t>
    </w:r>
    <w:r w:rsidRPr="008D3F1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8E" w:rsidRDefault="00B94C8E" w:rsidP="008D3F1E">
      <w:pPr>
        <w:spacing w:after="0" w:line="240" w:lineRule="auto"/>
      </w:pPr>
      <w:r>
        <w:separator/>
      </w:r>
    </w:p>
  </w:footnote>
  <w:footnote w:type="continuationSeparator" w:id="0">
    <w:p w:rsidR="00B94C8E" w:rsidRDefault="00B94C8E" w:rsidP="008D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  <w:r w:rsidRPr="008D3F1E">
      <w:rPr>
        <w:b/>
        <w:bCs/>
        <w:color w:val="FF0000"/>
        <w:sz w:val="16"/>
        <w:szCs w:val="16"/>
      </w:rPr>
      <w:t>&lt;</w:t>
    </w:r>
    <w:r w:rsidRPr="008D3F1E">
      <w:rPr>
        <w:b/>
        <w:bCs/>
        <w:i/>
        <w:iCs/>
        <w:color w:val="FF0000"/>
        <w:sz w:val="16"/>
        <w:szCs w:val="16"/>
      </w:rPr>
      <w:t>To be printed under your company’s letterhead, signed and stamped</w:t>
    </w:r>
    <w:r w:rsidRPr="008D3F1E">
      <w:rPr>
        <w:b/>
        <w:bCs/>
        <w:color w:val="FF0000"/>
        <w:sz w:val="16"/>
        <w:szCs w:val="16"/>
      </w:rPr>
      <w:t>&gt;</w:t>
    </w: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  <w:sz w:val="36"/>
        <w:szCs w:val="36"/>
      </w:rPr>
    </w:pPr>
    <w:r w:rsidRPr="00E31525">
      <w:rPr>
        <w:rFonts w:ascii="Arial" w:hAnsi="Arial" w:cs="Arial"/>
        <w:b/>
        <w:bCs/>
        <w:sz w:val="36"/>
        <w:szCs w:val="36"/>
      </w:rPr>
      <w:t>DECLARATION OF COMPLIANCE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Restriction of Hazardous Substances</w:t>
    </w:r>
  </w:p>
  <w:p w:rsidR="008D3F1E" w:rsidRPr="00E31525" w:rsidRDefault="008D3F1E" w:rsidP="008D3F1E">
    <w:pPr>
      <w:pStyle w:val="a3"/>
      <w:jc w:val="center"/>
      <w:rPr>
        <w:rFonts w:ascii="Arial" w:hAnsi="Arial" w:cs="Arial"/>
        <w:b/>
        <w:bCs/>
      </w:rPr>
    </w:pPr>
    <w:r w:rsidRPr="00E31525">
      <w:rPr>
        <w:rFonts w:ascii="Arial" w:hAnsi="Arial" w:cs="Arial"/>
        <w:b/>
        <w:bCs/>
      </w:rPr>
      <w:t>United Arab Emirates</w:t>
    </w:r>
  </w:p>
  <w:p w:rsidR="008D3F1E" w:rsidRPr="008D3F1E" w:rsidRDefault="008D3F1E" w:rsidP="008D3F1E">
    <w:pPr>
      <w:pStyle w:val="a3"/>
      <w:jc w:val="center"/>
      <w:rPr>
        <w:b/>
        <w:bCs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21"/>
    <w:rsid w:val="000124BD"/>
    <w:rsid w:val="000223C7"/>
    <w:rsid w:val="000C18BE"/>
    <w:rsid w:val="002D7398"/>
    <w:rsid w:val="00592583"/>
    <w:rsid w:val="006266A2"/>
    <w:rsid w:val="0065208F"/>
    <w:rsid w:val="00771F78"/>
    <w:rsid w:val="008B5CF5"/>
    <w:rsid w:val="008D3F1E"/>
    <w:rsid w:val="009854D2"/>
    <w:rsid w:val="009F4F12"/>
    <w:rsid w:val="00AD1C50"/>
    <w:rsid w:val="00B35DC2"/>
    <w:rsid w:val="00B36671"/>
    <w:rsid w:val="00B94C8E"/>
    <w:rsid w:val="00C21591"/>
    <w:rsid w:val="00C8589C"/>
    <w:rsid w:val="00CA4D7D"/>
    <w:rsid w:val="00E31525"/>
    <w:rsid w:val="00E6217C"/>
    <w:rsid w:val="00ED0349"/>
    <w:rsid w:val="00F46121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D1EA0-AA85-4ADA-96F6-C6006CC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21"/>
    <w:pPr>
      <w:spacing w:after="0" w:line="240" w:lineRule="auto"/>
    </w:pPr>
  </w:style>
  <w:style w:type="table" w:styleId="a4">
    <w:name w:val="Table Grid"/>
    <w:basedOn w:val="a1"/>
    <w:uiPriority w:val="39"/>
    <w:rsid w:val="00F4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8D3F1E"/>
  </w:style>
  <w:style w:type="paragraph" w:styleId="a7">
    <w:name w:val="footer"/>
    <w:basedOn w:val="a"/>
    <w:link w:val="a8"/>
    <w:uiPriority w:val="99"/>
    <w:unhideWhenUsed/>
    <w:rsid w:val="008D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8D3F1E"/>
  </w:style>
  <w:style w:type="paragraph" w:styleId="a9">
    <w:name w:val="Balloon Text"/>
    <w:basedOn w:val="a"/>
    <w:link w:val="aa"/>
    <w:uiPriority w:val="99"/>
    <w:semiHidden/>
    <w:unhideWhenUsed/>
    <w:rsid w:val="00C8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8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Angelo Intalan ماركو انجليوو</dc:creator>
  <cp:keywords/>
  <dc:description/>
  <cp:lastModifiedBy>Jason JX Yan  Intertek</cp:lastModifiedBy>
  <cp:revision>1</cp:revision>
  <cp:lastPrinted>2017-11-28T05:02:00Z</cp:lastPrinted>
  <dcterms:created xsi:type="dcterms:W3CDTF">2019-11-27T01:34:00Z</dcterms:created>
  <dcterms:modified xsi:type="dcterms:W3CDTF">2019-11-27T01:34:00Z</dcterms:modified>
</cp:coreProperties>
</file>